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C82D" w14:textId="77777777" w:rsidR="005C4A9E" w:rsidRDefault="005C4A9E" w:rsidP="000964EE">
      <w:pPr>
        <w:rPr>
          <w:b/>
          <w:bCs/>
        </w:rPr>
      </w:pPr>
      <w:r>
        <w:rPr>
          <w:noProof/>
        </w:rPr>
        <w:drawing>
          <wp:inline distT="0" distB="0" distL="0" distR="0" wp14:anchorId="756C3FBA" wp14:editId="7A1FD56D">
            <wp:extent cx="3356658" cy="1166616"/>
            <wp:effectExtent l="0" t="0" r="0" b="1905"/>
            <wp:docPr id="4700832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83219" name="Grafik 4700832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678" cy="121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A37F" w14:textId="77777777" w:rsidR="005C4A9E" w:rsidRDefault="005C4A9E">
      <w:pPr>
        <w:rPr>
          <w:b/>
          <w:bCs/>
        </w:rPr>
      </w:pPr>
    </w:p>
    <w:p w14:paraId="3CE69FB8" w14:textId="77777777" w:rsidR="000964EE" w:rsidRDefault="000964EE">
      <w:pPr>
        <w:rPr>
          <w:b/>
          <w:bCs/>
        </w:rPr>
      </w:pPr>
    </w:p>
    <w:p w14:paraId="086DA93B" w14:textId="61D17E49" w:rsidR="00D355AF" w:rsidRPr="006B47D7" w:rsidRDefault="00C9088F">
      <w:pPr>
        <w:rPr>
          <w:b/>
          <w:bCs/>
        </w:rPr>
      </w:pPr>
      <w:r w:rsidRPr="006B47D7">
        <w:rPr>
          <w:b/>
          <w:bCs/>
        </w:rPr>
        <w:t xml:space="preserve">Die </w:t>
      </w:r>
      <w:r w:rsidR="006B55FA" w:rsidRPr="006B47D7">
        <w:rPr>
          <w:b/>
          <w:bCs/>
        </w:rPr>
        <w:t xml:space="preserve">Apotheke vor Ort: </w:t>
      </w:r>
      <w:r w:rsidRPr="006B47D7">
        <w:rPr>
          <w:b/>
          <w:bCs/>
        </w:rPr>
        <w:t xml:space="preserve">Unverzichtbare </w:t>
      </w:r>
      <w:r w:rsidR="00271D2A">
        <w:rPr>
          <w:b/>
          <w:bCs/>
        </w:rPr>
        <w:t>Säule</w:t>
      </w:r>
      <w:r w:rsidR="00271D2A" w:rsidRPr="006B47D7">
        <w:rPr>
          <w:b/>
          <w:bCs/>
        </w:rPr>
        <w:t xml:space="preserve"> </w:t>
      </w:r>
      <w:r w:rsidRPr="006B47D7">
        <w:rPr>
          <w:b/>
          <w:bCs/>
        </w:rPr>
        <w:t>des Gesundheitssystems</w:t>
      </w:r>
    </w:p>
    <w:p w14:paraId="7201ECAF" w14:textId="77777777" w:rsidR="006B55FA" w:rsidRDefault="006B55FA"/>
    <w:p w14:paraId="4EE1F4E0" w14:textId="54D487B8" w:rsidR="00D2637E" w:rsidRDefault="00C53326" w:rsidP="00C064A2">
      <w:r>
        <w:t xml:space="preserve">Immer für Sie da, </w:t>
      </w:r>
      <w:r w:rsidR="009F2C0A">
        <w:t xml:space="preserve">flächendeckend und </w:t>
      </w:r>
      <w:r w:rsidR="00D2637E">
        <w:t xml:space="preserve">ohne Termin, </w:t>
      </w:r>
      <w:r w:rsidR="00DB3122">
        <w:t xml:space="preserve">und </w:t>
      </w:r>
      <w:r w:rsidR="00AA2C4F">
        <w:t>dass</w:t>
      </w:r>
      <w:r w:rsidR="00DB3122">
        <w:t xml:space="preserve"> </w:t>
      </w:r>
      <w:r w:rsidR="00D2637E">
        <w:t>sogar nachts und am Wochenende – wo gibt es das heute noch? Natürlich in der Apotheke vor Ort</w:t>
      </w:r>
      <w:r w:rsidR="00691C1A">
        <w:t>!</w:t>
      </w:r>
      <w:r w:rsidR="00D2637E">
        <w:t xml:space="preserve"> </w:t>
      </w:r>
    </w:p>
    <w:p w14:paraId="4D7C2697" w14:textId="77777777" w:rsidR="00D2637E" w:rsidRDefault="00D2637E" w:rsidP="00C064A2"/>
    <w:p w14:paraId="2EE15A4E" w14:textId="7FF9DBEB" w:rsidR="000524E3" w:rsidRDefault="00D2637E" w:rsidP="00146F54">
      <w:r>
        <w:t xml:space="preserve">Genau daran soll der bundesweite „Tag der Apotheke“ am 7. Juni erinnern. Denn die </w:t>
      </w:r>
      <w:r w:rsidR="000304DD">
        <w:t>knapp</w:t>
      </w:r>
      <w:r w:rsidR="00C52F2C">
        <w:t xml:space="preserve"> 160.000 Beschäftigten in </w:t>
      </w:r>
      <w:r w:rsidR="000304DD">
        <w:t>mehr als</w:t>
      </w:r>
      <w:r>
        <w:t xml:space="preserve"> 17.500 Apotheken im Land</w:t>
      </w:r>
      <w:r w:rsidR="00C064A2">
        <w:t xml:space="preserve"> </w:t>
      </w:r>
      <w:r>
        <w:t>versorgen und beraten täglich</w:t>
      </w:r>
      <w:r w:rsidR="00C064A2">
        <w:t xml:space="preserve"> </w:t>
      </w:r>
      <w:r w:rsidR="006D3F0F">
        <w:t xml:space="preserve">drei Millionen </w:t>
      </w:r>
      <w:r w:rsidR="00C064A2">
        <w:t>Menschen.</w:t>
      </w:r>
      <w:r>
        <w:t xml:space="preserve"> </w:t>
      </w:r>
      <w:r w:rsidR="00514FED">
        <w:t>Die Apothekerinnen und Apotheker beraten zur</w:t>
      </w:r>
      <w:r w:rsidR="00C432D0">
        <w:t xml:space="preserve"> Anwendung, Wirksamkeit, Verträglichkeit oder auch Wechselwirkungen </w:t>
      </w:r>
      <w:r w:rsidR="006B47D7">
        <w:t>von Arzneimitteln</w:t>
      </w:r>
      <w:r w:rsidR="00C432D0">
        <w:t xml:space="preserve">. </w:t>
      </w:r>
      <w:r w:rsidR="006B47D7">
        <w:t xml:space="preserve">Andere Anbieter können </w:t>
      </w:r>
      <w:r w:rsidR="00E26069">
        <w:t>da nicht mithalten</w:t>
      </w:r>
      <w:r w:rsidR="006B47D7">
        <w:t xml:space="preserve">: </w:t>
      </w:r>
      <w:r w:rsidR="00AA517C">
        <w:t>Laut</w:t>
      </w:r>
      <w:r w:rsidR="00C432D0">
        <w:t xml:space="preserve"> Stiftung Warentest </w:t>
      </w:r>
      <w:r w:rsidR="00AA517C">
        <w:t>sind</w:t>
      </w:r>
      <w:r w:rsidR="00C432D0">
        <w:t xml:space="preserve"> Online-Versender in Sachen Beratung „fachlich selten überzeugend“.</w:t>
      </w:r>
    </w:p>
    <w:p w14:paraId="165227F2" w14:textId="77777777" w:rsidR="00146F54" w:rsidRDefault="00146F54" w:rsidP="00146F54"/>
    <w:p w14:paraId="0F4E27A7" w14:textId="2C8B4B70" w:rsidR="005C5197" w:rsidRDefault="0023605D" w:rsidP="00146F54">
      <w:r>
        <w:t xml:space="preserve">Die Apotheken sparen dem Gesundheitssystem durch die Umsetzung der Rabattverträge (Sparverträge der Krankenkassen) jährlich etwa 5,8 Milliarden Euro ein. </w:t>
      </w:r>
      <w:r w:rsidR="005C5197">
        <w:t xml:space="preserve">Die </w:t>
      </w:r>
      <w:r w:rsidR="00504910">
        <w:t xml:space="preserve">Ausgaben </w:t>
      </w:r>
      <w:r w:rsidR="00662489">
        <w:t xml:space="preserve">des Gesundheitssystems </w:t>
      </w:r>
      <w:r w:rsidR="005C5197">
        <w:t>für die Apotheken</w:t>
      </w:r>
      <w:r w:rsidR="00662489">
        <w:t xml:space="preserve"> </w:t>
      </w:r>
      <w:r w:rsidR="005C5197">
        <w:t xml:space="preserve">sind </w:t>
      </w:r>
      <w:r w:rsidR="00504910">
        <w:t xml:space="preserve">zudem </w:t>
      </w:r>
      <w:r w:rsidR="005C5197">
        <w:t xml:space="preserve">deutlich niedriger als die </w:t>
      </w:r>
      <w:r w:rsidR="00E756BC">
        <w:t xml:space="preserve">reinen </w:t>
      </w:r>
      <w:r w:rsidR="005C5197">
        <w:t xml:space="preserve">Verwaltungsausgaben der Krankenkassen. </w:t>
      </w:r>
    </w:p>
    <w:p w14:paraId="4CE30F85" w14:textId="77777777" w:rsidR="005C5197" w:rsidRDefault="005C5197" w:rsidP="00146F54"/>
    <w:p w14:paraId="2F2FB059" w14:textId="7B06D327" w:rsidR="00662489" w:rsidRDefault="00662489" w:rsidP="00146F54">
      <w:r>
        <w:t xml:space="preserve">Zum Apothekenteam gehören verschiedene Berufsgruppen. Wichtig zu wissen: In jeder Apotheke ist immer eine Apothekerin oder ein Apotheker anwesend. Nur so wird die hohe Kompetenz in der Arzneimittelversorgung gewährleistet. </w:t>
      </w:r>
    </w:p>
    <w:p w14:paraId="6C869684" w14:textId="77777777" w:rsidR="00662489" w:rsidRDefault="00662489" w:rsidP="00146F54"/>
    <w:p w14:paraId="68D33EEF" w14:textId="2F76BCAF" w:rsidR="00146F54" w:rsidRDefault="00E756BC" w:rsidP="00146F54">
      <w:r>
        <w:t xml:space="preserve">Apotheken haben die gesetzliche Aufgabe, die Bevölkerung mit Arzneimitteln zu versorgen. Das leisten sie – auch in schwierigen Situationen, wie etwa den immer weiter verbreiteten Lieferengpässen. Aber die Apotheken bieten noch mehr: </w:t>
      </w:r>
      <w:r w:rsidR="004B76B4">
        <w:t xml:space="preserve">Wer </w:t>
      </w:r>
      <w:r w:rsidR="00662489">
        <w:t xml:space="preserve">zum Beispiel gegen </w:t>
      </w:r>
      <w:r w:rsidR="004B76B4">
        <w:t>Bluthochdruck</w:t>
      </w:r>
      <w:r w:rsidR="00662489">
        <w:t xml:space="preserve"> oder </w:t>
      </w:r>
      <w:r w:rsidR="004B76B4">
        <w:t>Lungener</w:t>
      </w:r>
      <w:r w:rsidR="00442C85">
        <w:t xml:space="preserve">krankungen </w:t>
      </w:r>
      <w:r w:rsidR="00662489">
        <w:t>Arzneimittel verordnet bekommt oder fünf oder mehr verschiedene rezeptpflichtige Medikamente braucht, kann zusätzlich die pharmaz</w:t>
      </w:r>
      <w:r w:rsidR="000524E3">
        <w:t>eutische</w:t>
      </w:r>
      <w:r w:rsidR="00AA2C4F">
        <w:t>n</w:t>
      </w:r>
      <w:r w:rsidR="000524E3">
        <w:t xml:space="preserve"> Dienstleistungen </w:t>
      </w:r>
      <w:r w:rsidR="00662489">
        <w:t xml:space="preserve">nutzen. Sie sind für Patientinnen und Patienten kostenlos. </w:t>
      </w:r>
    </w:p>
    <w:p w14:paraId="0B2256BB" w14:textId="77777777" w:rsidR="00925381" w:rsidRDefault="00925381" w:rsidP="00146F54"/>
    <w:p w14:paraId="3F65F9BC" w14:textId="79315838" w:rsidR="000524E3" w:rsidRDefault="00C52F2C" w:rsidP="00146F54">
      <w:r>
        <w:t xml:space="preserve">Ein weiteres Beispiel: </w:t>
      </w:r>
      <w:r w:rsidR="00662489">
        <w:t xml:space="preserve">Die Apothekenteams stellen </w:t>
      </w:r>
      <w:r w:rsidR="006B47D7">
        <w:t xml:space="preserve">jedes Jahr </w:t>
      </w:r>
      <w:r w:rsidR="003870F2">
        <w:t xml:space="preserve">rund elf Millionen </w:t>
      </w:r>
      <w:r w:rsidR="006B47D7">
        <w:t xml:space="preserve">Rezepturen </w:t>
      </w:r>
      <w:r w:rsidR="001E0AD2">
        <w:t xml:space="preserve">allein für gesetzlich krankenversicherte Menschen </w:t>
      </w:r>
      <w:r w:rsidR="006B47D7">
        <w:t xml:space="preserve">her. Das sind zum Beispiel Kapseln mit sehr geringer Dosierung für </w:t>
      </w:r>
      <w:r w:rsidR="00662489">
        <w:t xml:space="preserve">Kinder oder </w:t>
      </w:r>
      <w:r w:rsidR="006B47D7">
        <w:t>Salben bei speziellen Hautproblemen.</w:t>
      </w:r>
      <w:r>
        <w:t xml:space="preserve"> </w:t>
      </w:r>
      <w:r w:rsidR="00AA517C">
        <w:t>Sie sind allein in Apotheken erhältlich</w:t>
      </w:r>
      <w:r w:rsidR="00662489">
        <w:t xml:space="preserve"> – eine unverzichtbare Ergänzung zu industriell hergestellten Fertigarzneimitteln. </w:t>
      </w:r>
    </w:p>
    <w:p w14:paraId="462A64CF" w14:textId="77777777" w:rsidR="00146F54" w:rsidRDefault="00146F54" w:rsidP="00146F54"/>
    <w:p w14:paraId="7D99A46A" w14:textId="41BA7901" w:rsidR="006B55FA" w:rsidRDefault="00C52F2C" w:rsidP="006B55FA">
      <w:r w:rsidRPr="00C52F2C">
        <w:t xml:space="preserve">Nur </w:t>
      </w:r>
      <w:r>
        <w:t xml:space="preserve">die Apotheke vor Ort </w:t>
      </w:r>
      <w:r w:rsidRPr="00C52F2C">
        <w:t xml:space="preserve">kann eine flächendeckende, niedrigschwellige und vor allem kompetente Arzneimittelversorgung </w:t>
      </w:r>
      <w:r w:rsidR="00BF04F5" w:rsidRPr="00C52F2C">
        <w:t>gewährleisten</w:t>
      </w:r>
      <w:r w:rsidRPr="00C52F2C">
        <w:t xml:space="preserve">. </w:t>
      </w:r>
      <w:r w:rsidR="00BF04F5">
        <w:t xml:space="preserve">Denn das ist </w:t>
      </w:r>
      <w:r w:rsidR="00691C1A">
        <w:t xml:space="preserve">schon immer </w:t>
      </w:r>
      <w:r w:rsidR="00BF04F5">
        <w:t>ihre Mission:</w:t>
      </w:r>
      <w:r w:rsidRPr="00C52F2C">
        <w:t xml:space="preserve"> Gesundheit sichern</w:t>
      </w:r>
      <w:r w:rsidR="005C4A9E">
        <w:t>.</w:t>
      </w:r>
    </w:p>
    <w:sectPr w:rsidR="006B55FA" w:rsidSect="000964EE">
      <w:pgSz w:w="11906" w:h="16838"/>
      <w:pgMar w:top="84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806"/>
    <w:multiLevelType w:val="hybridMultilevel"/>
    <w:tmpl w:val="CB38B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06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47"/>
    <w:rsid w:val="000304DD"/>
    <w:rsid w:val="000524E3"/>
    <w:rsid w:val="000964EE"/>
    <w:rsid w:val="00146F54"/>
    <w:rsid w:val="001E0AD2"/>
    <w:rsid w:val="00215943"/>
    <w:rsid w:val="0023605D"/>
    <w:rsid w:val="00255F87"/>
    <w:rsid w:val="00271D2A"/>
    <w:rsid w:val="002D5CBC"/>
    <w:rsid w:val="003870F2"/>
    <w:rsid w:val="00442C85"/>
    <w:rsid w:val="004B76B4"/>
    <w:rsid w:val="00504910"/>
    <w:rsid w:val="00514FED"/>
    <w:rsid w:val="0056793B"/>
    <w:rsid w:val="005A1785"/>
    <w:rsid w:val="005C4A9E"/>
    <w:rsid w:val="005C5197"/>
    <w:rsid w:val="00600B93"/>
    <w:rsid w:val="00662489"/>
    <w:rsid w:val="00691C1A"/>
    <w:rsid w:val="006B47D7"/>
    <w:rsid w:val="006B55FA"/>
    <w:rsid w:val="006D3F0F"/>
    <w:rsid w:val="00704932"/>
    <w:rsid w:val="00707D7E"/>
    <w:rsid w:val="007A02E9"/>
    <w:rsid w:val="008F17C2"/>
    <w:rsid w:val="00925381"/>
    <w:rsid w:val="009C1040"/>
    <w:rsid w:val="009F2C0A"/>
    <w:rsid w:val="00AA2C4F"/>
    <w:rsid w:val="00AA517C"/>
    <w:rsid w:val="00B02F41"/>
    <w:rsid w:val="00B06305"/>
    <w:rsid w:val="00B506A4"/>
    <w:rsid w:val="00BE7D38"/>
    <w:rsid w:val="00BF04F5"/>
    <w:rsid w:val="00C064A2"/>
    <w:rsid w:val="00C32486"/>
    <w:rsid w:val="00C432D0"/>
    <w:rsid w:val="00C52F2C"/>
    <w:rsid w:val="00C53326"/>
    <w:rsid w:val="00C9088F"/>
    <w:rsid w:val="00CE0354"/>
    <w:rsid w:val="00D2637E"/>
    <w:rsid w:val="00D30447"/>
    <w:rsid w:val="00D355AF"/>
    <w:rsid w:val="00DB3122"/>
    <w:rsid w:val="00E026E7"/>
    <w:rsid w:val="00E26069"/>
    <w:rsid w:val="00E26DB2"/>
    <w:rsid w:val="00E41CAF"/>
    <w:rsid w:val="00E64293"/>
    <w:rsid w:val="00E756BC"/>
    <w:rsid w:val="00E77EC2"/>
    <w:rsid w:val="00F8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BCE7"/>
  <w15:chartTrackingRefBased/>
  <w15:docId w15:val="{2BCD866E-13CB-C848-A882-91AEA308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4E3"/>
    <w:pPr>
      <w:ind w:left="720"/>
      <w:contextualSpacing/>
    </w:pPr>
  </w:style>
  <w:style w:type="paragraph" w:styleId="berarbeitung">
    <w:name w:val="Revision"/>
    <w:hidden/>
    <w:uiPriority w:val="99"/>
    <w:semiHidden/>
    <w:rsid w:val="009C1040"/>
  </w:style>
  <w:style w:type="character" w:styleId="Kommentarzeichen">
    <w:name w:val="annotation reference"/>
    <w:basedOn w:val="Absatz-Standardschriftart"/>
    <w:uiPriority w:val="99"/>
    <w:semiHidden/>
    <w:unhideWhenUsed/>
    <w:rsid w:val="005A17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17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17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17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178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00B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0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59abcf-3227-4480-8856-3bcd52712f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44489666A534AB63908E0C5D09100" ma:contentTypeVersion="12" ma:contentTypeDescription="Ein neues Dokument erstellen." ma:contentTypeScope="" ma:versionID="b1716ea8710763c0ef6af2af239a7476">
  <xsd:schema xmlns:xsd="http://www.w3.org/2001/XMLSchema" xmlns:xs="http://www.w3.org/2001/XMLSchema" xmlns:p="http://schemas.microsoft.com/office/2006/metadata/properties" xmlns:ns3="c6888414-383d-4df7-becd-59dfa6e4d980" xmlns:ns4="a659abcf-3227-4480-8856-3bcd52712f1e" targetNamespace="http://schemas.microsoft.com/office/2006/metadata/properties" ma:root="true" ma:fieldsID="df53bf5b3d3171d06b3f11c23cfbc934" ns3:_="" ns4:_="">
    <xsd:import namespace="c6888414-383d-4df7-becd-59dfa6e4d980"/>
    <xsd:import namespace="a659abcf-3227-4480-8856-3bcd52712f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88414-383d-4df7-becd-59dfa6e4d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bcf-3227-4480-8856-3bcd52712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8C9BB9-D23F-4B25-BBFC-6B8894D85173}">
  <ds:schemaRefs>
    <ds:schemaRef ds:uri="http://schemas.microsoft.com/office/2006/metadata/properties"/>
    <ds:schemaRef ds:uri="http://schemas.microsoft.com/office/infopath/2007/PartnerControls"/>
    <ds:schemaRef ds:uri="a659abcf-3227-4480-8856-3bcd52712f1e"/>
  </ds:schemaRefs>
</ds:datastoreItem>
</file>

<file path=customXml/itemProps2.xml><?xml version="1.0" encoding="utf-8"?>
<ds:datastoreItem xmlns:ds="http://schemas.openxmlformats.org/officeDocument/2006/customXml" ds:itemID="{E1F6F026-A03D-4FBD-B329-7FAD13772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75C3A-D7B6-474B-9B1F-4C69D1FC6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88414-383d-4df7-becd-59dfa6e4d980"/>
    <ds:schemaRef ds:uri="a659abcf-3227-4480-8856-3bcd52712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Ortu, Gianluigi</cp:lastModifiedBy>
  <cp:revision>2</cp:revision>
  <dcterms:created xsi:type="dcterms:W3CDTF">2024-05-24T07:24:00Z</dcterms:created>
  <dcterms:modified xsi:type="dcterms:W3CDTF">2024-05-24T07:24:00Z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0x010100DC544489666A534AB63908E0C5D09100</vt:lpwstr>
  </property>
</Properties>
</file>